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32"/>
          <w:szCs w:val="32"/>
        </w:rPr>
        <w:t>药学院201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/>
          <w:b/>
          <w:bCs/>
          <w:color w:val="000000"/>
          <w:sz w:val="32"/>
          <w:szCs w:val="32"/>
        </w:rPr>
        <w:t>年博士研究生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拟录取名单公示</w:t>
      </w:r>
    </w:p>
    <w:tbl>
      <w:tblPr>
        <w:tblStyle w:val="5"/>
        <w:tblW w:w="154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7"/>
        <w:gridCol w:w="2457"/>
        <w:gridCol w:w="3090"/>
        <w:gridCol w:w="2288"/>
        <w:gridCol w:w="1964"/>
        <w:gridCol w:w="2045"/>
        <w:gridCol w:w="216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拟录取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业务课1成绩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业务课2成绩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祁增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硕博连读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崔洪铭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硕博连读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张莹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101837170700971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57.2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89.31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刘英泽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101837170700973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53.4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83.62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朱海林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101837170700972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82.62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郭秋实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101837170700980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生药学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58.6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87.15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李青梅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101837170700984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56.6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87.54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石立强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101837170700982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54.2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87.00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李红艳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101837170701007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44.8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84.92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张广远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101837170700986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微生物与生化药学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85.54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王耀振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101837170700994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药理学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91.08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张洋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101837170700990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药理学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56.8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89.92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王帅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101837170700989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药理学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89.00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薛岩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101837170700995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药理学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54.8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88.00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陆元花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101837170701000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再生医学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56.6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92.15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元月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101837170701004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再生医学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55.6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85.62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林建霖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硕博连读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奚溪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101837170701009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58.4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88.23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侯微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101837170701008</w:t>
            </w:r>
          </w:p>
        </w:tc>
        <w:tc>
          <w:tcPr>
            <w:tcW w:w="3090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生物药学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.0</w:t>
            </w:r>
          </w:p>
        </w:tc>
        <w:tc>
          <w:tcPr>
            <w:tcW w:w="2167" w:type="dxa"/>
            <w:tcBorders>
              <w:tl2br w:val="nil"/>
              <w:tr2bl w:val="nil"/>
            </w:tcBorders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86.92 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tLeast"/>
        <w:ind w:left="0" w:leftChars="0" w:right="0" w:rightChars="0" w:firstLine="480" w:firstLineChars="200"/>
        <w:jc w:val="left"/>
        <w:textAlignment w:val="auto"/>
        <w:outlineLvl w:val="9"/>
        <w:rPr>
          <w:b/>
          <w:bCs/>
          <w:color w:val="000000"/>
        </w:rPr>
      </w:pPr>
      <w:r>
        <w:rPr>
          <w:rFonts w:hint="eastAsia"/>
          <w:b/>
          <w:bCs/>
          <w:color w:val="000000"/>
          <w:lang w:val="en-US" w:eastAsia="zh-CN"/>
        </w:rPr>
        <w:t>公</w:t>
      </w:r>
      <w:r>
        <w:rPr>
          <w:rFonts w:hint="eastAsia"/>
          <w:b/>
          <w:bCs/>
          <w:color w:val="000000"/>
        </w:rPr>
        <w:t>示期为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10</w:t>
      </w:r>
      <w:r>
        <w:rPr>
          <w:rFonts w:hint="eastAsia"/>
          <w:b/>
          <w:bCs/>
          <w:color w:val="000000"/>
        </w:rPr>
        <w:t>天（</w:t>
      </w:r>
      <w:r>
        <w:rPr>
          <w:rFonts w:hint="eastAsia" w:ascii="Times New Roman" w:hAnsi="Times New Roman" w:cs="Times New Roman"/>
          <w:b/>
          <w:bCs/>
          <w:color w:val="000000"/>
        </w:rPr>
        <w:t>20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17</w:t>
      </w:r>
      <w:r>
        <w:rPr>
          <w:rFonts w:hint="eastAsia"/>
          <w:b/>
          <w:bCs/>
          <w:color w:val="000000"/>
        </w:rPr>
        <w:t>年</w:t>
      </w:r>
      <w:r>
        <w:rPr>
          <w:rFonts w:hint="eastAsia" w:ascii="Times New Roman" w:hAnsi="Times New Roman" w:cs="Times New Roman"/>
          <w:b/>
          <w:bCs/>
          <w:color w:val="000000"/>
        </w:rPr>
        <w:t>4</w:t>
      </w:r>
      <w:r>
        <w:rPr>
          <w:rFonts w:hint="eastAsia"/>
          <w:b/>
          <w:bCs/>
          <w:color w:val="000000"/>
        </w:rPr>
        <w:t>月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10</w:t>
      </w:r>
      <w:r>
        <w:rPr>
          <w:rFonts w:hint="eastAsia"/>
          <w:b/>
          <w:bCs/>
          <w:color w:val="000000"/>
        </w:rPr>
        <w:t>日</w:t>
      </w:r>
      <w:r>
        <w:rPr>
          <w:rFonts w:hint="eastAsia" w:ascii="Times New Roman" w:hAnsi="Times New Roman" w:cs="Times New Roman"/>
          <w:b/>
          <w:bCs/>
          <w:color w:val="000000"/>
        </w:rPr>
        <w:t>-4</w:t>
      </w:r>
      <w:r>
        <w:rPr>
          <w:rFonts w:hint="eastAsia"/>
          <w:b/>
          <w:bCs/>
          <w:color w:val="000000"/>
        </w:rPr>
        <w:t>月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19</w:t>
      </w:r>
      <w:r>
        <w:rPr>
          <w:rFonts w:hint="eastAsia"/>
          <w:b/>
          <w:bCs/>
          <w:color w:val="000000"/>
        </w:rPr>
        <w:t>日），若有异议可联系吉林大学药学院。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tLeast"/>
        <w:ind w:left="0" w:leftChars="0" w:right="0" w:rightChars="0" w:firstLine="480" w:firstLineChars="200"/>
        <w:jc w:val="left"/>
        <w:textAlignment w:val="auto"/>
        <w:outlineLvl w:val="9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电 话：</w:t>
      </w:r>
      <w:r>
        <w:rPr>
          <w:rFonts w:hint="eastAsia" w:ascii="Times New Roman" w:hAnsi="Times New Roman" w:cs="Times New Roman"/>
          <w:b/>
          <w:bCs/>
          <w:color w:val="000000"/>
        </w:rPr>
        <w:t>0431-85619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664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 xml:space="preserve">  </w:t>
      </w:r>
      <w:r>
        <w:rPr>
          <w:rFonts w:hint="eastAsia"/>
          <w:b/>
          <w:bCs/>
          <w:color w:val="000000"/>
        </w:rPr>
        <w:t>邮 箱：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"mailto:qinph@jlu.edu.cn" </w:instrText>
      </w:r>
      <w:r>
        <w:rPr>
          <w:b/>
          <w:bCs/>
        </w:rPr>
        <w:fldChar w:fldCharType="separate"/>
      </w:r>
      <w:r>
        <w:rPr>
          <w:rStyle w:val="4"/>
          <w:rFonts w:hint="eastAsia"/>
          <w:b/>
          <w:bCs/>
          <w:sz w:val="24"/>
          <w:szCs w:val="24"/>
        </w:rPr>
        <w:t>qinph@jlu.edu.cn</w:t>
      </w:r>
      <w:r>
        <w:rPr>
          <w:rStyle w:val="4"/>
          <w:rFonts w:hint="eastAsia"/>
          <w:b/>
          <w:bCs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tLeast"/>
        <w:ind w:left="0" w:leftChars="0" w:right="0" w:rightChars="0" w:firstLine="480" w:firstLineChars="200"/>
        <w:jc w:val="right"/>
        <w:textAlignment w:val="auto"/>
        <w:outlineLvl w:val="9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吉林大学药学院教科研办公室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tLeast"/>
        <w:ind w:left="0" w:leftChars="0" w:right="0" w:rightChars="0" w:firstLine="480" w:firstLineChars="200"/>
        <w:jc w:val="right"/>
        <w:textAlignment w:val="auto"/>
        <w:outlineLvl w:val="9"/>
        <w:rPr>
          <w:b/>
          <w:bCs/>
        </w:rPr>
      </w:pPr>
      <w:r>
        <w:rPr>
          <w:rFonts w:hint="eastAsia"/>
          <w:b/>
          <w:bCs/>
          <w:color w:val="000000"/>
        </w:rPr>
        <w:t>201</w:t>
      </w:r>
      <w:r>
        <w:rPr>
          <w:rFonts w:hint="eastAsia"/>
          <w:b/>
          <w:bCs/>
          <w:color w:val="000000"/>
          <w:lang w:val="en-US" w:eastAsia="zh-CN"/>
        </w:rPr>
        <w:t>7</w:t>
      </w:r>
      <w:r>
        <w:rPr>
          <w:rFonts w:hint="eastAsia"/>
          <w:b/>
          <w:bCs/>
          <w:color w:val="000000"/>
        </w:rPr>
        <w:t>年</w:t>
      </w:r>
      <w:r>
        <w:rPr>
          <w:rFonts w:hint="eastAsia" w:ascii="Times New Roman" w:hAnsi="Times New Roman" w:cs="Times New Roman"/>
          <w:b/>
          <w:bCs/>
          <w:color w:val="000000"/>
        </w:rPr>
        <w:t>4</w:t>
      </w:r>
      <w:r>
        <w:rPr>
          <w:rFonts w:hint="eastAsia"/>
          <w:b/>
          <w:bCs/>
          <w:color w:val="000000"/>
        </w:rPr>
        <w:t>月</w:t>
      </w:r>
      <w:r>
        <w:rPr>
          <w:rFonts w:hint="eastAsia" w:ascii="Times New Roman" w:hAnsi="Times New Roman" w:cs="Times New Roman"/>
          <w:b/>
          <w:bCs/>
          <w:color w:val="000000"/>
          <w:lang w:val="en-US" w:eastAsia="zh-CN"/>
        </w:rPr>
        <w:t>10</w:t>
      </w:r>
      <w:r>
        <w:rPr>
          <w:rFonts w:hint="eastAsia"/>
          <w:b/>
          <w:bCs/>
          <w:color w:val="000000"/>
        </w:rPr>
        <w:t>日</w:t>
      </w:r>
    </w:p>
    <w:sectPr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昆仑黑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小标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大标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A0151"/>
    <w:rsid w:val="00CD781F"/>
    <w:rsid w:val="05802E14"/>
    <w:rsid w:val="0CDB3C20"/>
    <w:rsid w:val="265E017A"/>
    <w:rsid w:val="3A767A79"/>
    <w:rsid w:val="623B1331"/>
    <w:rsid w:val="65BA0151"/>
    <w:rsid w:val="6E4B2BFC"/>
    <w:rsid w:val="78C141CB"/>
    <w:rsid w:val="7B78240D"/>
    <w:rsid w:val="7EFD74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Hyperlink"/>
    <w:basedOn w:val="3"/>
    <w:qFormat/>
    <w:uiPriority w:val="0"/>
    <w:rPr>
      <w:color w:val="000000"/>
      <w:sz w:val="18"/>
      <w:szCs w:val="18"/>
      <w:u w:val="none"/>
    </w:rPr>
  </w:style>
  <w:style w:type="character" w:customStyle="1" w:styleId="6">
    <w:name w:val="font21"/>
    <w:basedOn w:val="3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2016-04-08T07:09:00Z</dcterms:created>
  <dc:creator>yu</dc:creator>
  <cp:lastModifiedBy>yu</cp:lastModifiedBy>
  <cp:lastPrinted>2017-04-11T02:04:00Z</cp:lastPrinted>
  <dcterms:modified xsi:type="dcterms:W3CDTF">2017-04-11T02:20:05Z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